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89D6E">
      <w:pPr>
        <w:jc w:val="center"/>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eastAsia="zh-CN"/>
        </w:rPr>
        <w:t>苏州市吴江区震泽实验小学关于震泽实验小学2026年保安服务项目的成交</w:t>
      </w:r>
      <w:r>
        <w:rPr>
          <w:rFonts w:hint="eastAsia" w:ascii="宋体" w:hAnsi="宋体" w:cs="宋体"/>
          <w:b/>
          <w:color w:val="auto"/>
          <w:sz w:val="30"/>
          <w:szCs w:val="30"/>
          <w:highlight w:val="none"/>
          <w:lang w:val="en-US" w:eastAsia="zh-CN"/>
        </w:rPr>
        <w:t>结果</w:t>
      </w:r>
      <w:r>
        <w:rPr>
          <w:rFonts w:hint="eastAsia" w:ascii="宋体" w:hAnsi="宋体" w:eastAsia="宋体" w:cs="宋体"/>
          <w:b/>
          <w:color w:val="auto"/>
          <w:sz w:val="30"/>
          <w:szCs w:val="30"/>
          <w:highlight w:val="none"/>
          <w:lang w:eastAsia="zh-CN"/>
        </w:rPr>
        <w:t>公告</w:t>
      </w:r>
    </w:p>
    <w:p w14:paraId="3ED7E88F">
      <w:pPr>
        <w:spacing w:line="360" w:lineRule="auto"/>
        <w:ind w:firstLine="480" w:firstLineChars="200"/>
        <w:jc w:val="left"/>
        <w:rPr>
          <w:rFonts w:hint="eastAsia" w:eastAsia="宋体"/>
          <w:b w:val="0"/>
          <w:bCs w:val="0"/>
          <w:color w:val="auto"/>
          <w:sz w:val="24"/>
          <w:szCs w:val="24"/>
          <w:lang w:val="en-US" w:eastAsia="zh-CN"/>
        </w:rPr>
      </w:pPr>
      <w:r>
        <w:rPr>
          <w:rFonts w:hint="eastAsia" w:eastAsia="宋体"/>
          <w:b w:val="0"/>
          <w:bCs w:val="0"/>
          <w:color w:val="auto"/>
          <w:sz w:val="24"/>
          <w:szCs w:val="24"/>
          <w:lang w:val="en-US" w:eastAsia="zh-CN"/>
        </w:rPr>
        <w:t>苏州汇顺项目管理咨询有限公司受苏州市吴江区震泽实验小学的委托，就其拟采购的震泽实验小学2026年保安服务项目进行磋商采购。现就本次采购的成交结果公布如下：</w:t>
      </w:r>
    </w:p>
    <w:p w14:paraId="37ADAB7B">
      <w:pPr>
        <w:numPr>
          <w:ilvl w:val="0"/>
          <w:numId w:val="1"/>
        </w:numPr>
        <w:spacing w:line="360" w:lineRule="auto"/>
        <w:jc w:val="left"/>
        <w:rPr>
          <w:rFonts w:hint="eastAsia"/>
          <w:b/>
          <w:bCs/>
          <w:color w:val="auto"/>
          <w:sz w:val="24"/>
          <w:szCs w:val="24"/>
          <w:lang w:val="en-US" w:eastAsia="zh-CN"/>
        </w:rPr>
      </w:pPr>
      <w:r>
        <w:rPr>
          <w:rFonts w:hint="eastAsia"/>
          <w:b/>
          <w:bCs/>
          <w:color w:val="auto"/>
          <w:sz w:val="24"/>
          <w:szCs w:val="24"/>
          <w:lang w:val="en-US" w:eastAsia="zh-CN"/>
        </w:rPr>
        <w:t>项目名称及采购编号：</w:t>
      </w:r>
    </w:p>
    <w:p w14:paraId="20BA3137">
      <w:pPr>
        <w:numPr>
          <w:ilvl w:val="0"/>
          <w:numId w:val="0"/>
        </w:numPr>
        <w:spacing w:line="360" w:lineRule="auto"/>
        <w:ind w:left="1679" w:leftChars="228" w:hanging="1200" w:hangingChars="500"/>
        <w:jc w:val="left"/>
        <w:rPr>
          <w:rFonts w:hint="eastAsia" w:ascii="宋体" w:hAnsi="宋体" w:cs="Arial"/>
          <w:color w:val="auto"/>
          <w:sz w:val="32"/>
          <w:szCs w:val="32"/>
          <w:lang w:val="zh-CN"/>
        </w:rPr>
      </w:pPr>
      <w:r>
        <w:rPr>
          <w:rFonts w:hint="eastAsia"/>
          <w:b w:val="0"/>
          <w:bCs w:val="0"/>
          <w:color w:val="auto"/>
          <w:sz w:val="24"/>
          <w:szCs w:val="24"/>
          <w:lang w:val="en-US" w:eastAsia="zh-CN"/>
        </w:rPr>
        <w:t>项目名称：震泽实验小学2026年保安服务项目</w:t>
      </w:r>
    </w:p>
    <w:p w14:paraId="66CC196B">
      <w:pPr>
        <w:keepNext w:val="0"/>
        <w:keepLines w:val="0"/>
        <w:pageBreakBefore w:val="0"/>
        <w:widowControl w:val="0"/>
        <w:kinsoku/>
        <w:wordWrap/>
        <w:topLinePunct w:val="0"/>
        <w:autoSpaceDE/>
        <w:autoSpaceDN/>
        <w:bidi w:val="0"/>
        <w:spacing w:line="360" w:lineRule="auto"/>
        <w:ind w:firstLine="480" w:firstLineChars="200"/>
        <w:textAlignment w:val="auto"/>
        <w:rPr>
          <w:rFonts w:hint="eastAsia" w:eastAsia="宋体"/>
          <w:b w:val="0"/>
          <w:bCs w:val="0"/>
          <w:color w:val="auto"/>
          <w:sz w:val="24"/>
          <w:szCs w:val="24"/>
          <w:lang w:val="en-US" w:eastAsia="zh-CN"/>
        </w:rPr>
      </w:pPr>
      <w:r>
        <w:rPr>
          <w:rFonts w:hint="eastAsia"/>
          <w:b w:val="0"/>
          <w:bCs w:val="0"/>
          <w:color w:val="auto"/>
          <w:sz w:val="24"/>
          <w:szCs w:val="24"/>
          <w:lang w:val="en-US" w:eastAsia="zh-CN"/>
        </w:rPr>
        <w:t>采购</w:t>
      </w:r>
      <w:r>
        <w:rPr>
          <w:rFonts w:hint="eastAsia" w:eastAsia="宋体"/>
          <w:b w:val="0"/>
          <w:bCs w:val="0"/>
          <w:color w:val="auto"/>
          <w:sz w:val="24"/>
          <w:szCs w:val="24"/>
          <w:lang w:val="en-US" w:eastAsia="zh-CN"/>
        </w:rPr>
        <w:t>编号：SZHSZX2026-ZBCG-C-341</w:t>
      </w:r>
    </w:p>
    <w:p w14:paraId="098A851F">
      <w:pPr>
        <w:numPr>
          <w:ilvl w:val="0"/>
          <w:numId w:val="1"/>
        </w:numPr>
        <w:spacing w:line="360" w:lineRule="auto"/>
        <w:ind w:left="0" w:leftChars="0" w:firstLine="0" w:firstLineChars="0"/>
        <w:jc w:val="left"/>
        <w:rPr>
          <w:rFonts w:hint="eastAsia"/>
          <w:b/>
          <w:bCs/>
          <w:color w:val="auto"/>
          <w:sz w:val="24"/>
          <w:szCs w:val="24"/>
          <w:lang w:val="en-US" w:eastAsia="zh-CN"/>
        </w:rPr>
      </w:pPr>
      <w:r>
        <w:rPr>
          <w:rFonts w:hint="eastAsia"/>
          <w:b/>
          <w:bCs/>
          <w:color w:val="auto"/>
          <w:sz w:val="24"/>
          <w:szCs w:val="24"/>
          <w:lang w:val="en-US" w:eastAsia="zh-CN"/>
        </w:rPr>
        <w:t>磋商信息：</w:t>
      </w:r>
    </w:p>
    <w:p w14:paraId="336EA189">
      <w:pPr>
        <w:numPr>
          <w:ilvl w:val="0"/>
          <w:numId w:val="0"/>
        </w:numPr>
        <w:spacing w:line="360" w:lineRule="auto"/>
        <w:ind w:leftChars="0" w:firstLine="480"/>
        <w:jc w:val="left"/>
        <w:rPr>
          <w:rFonts w:hint="eastAsia"/>
          <w:b w:val="0"/>
          <w:bCs w:val="0"/>
          <w:color w:val="auto"/>
          <w:sz w:val="24"/>
          <w:szCs w:val="24"/>
          <w:lang w:val="en-US" w:eastAsia="zh-CN"/>
        </w:rPr>
      </w:pPr>
      <w:r>
        <w:rPr>
          <w:rFonts w:hint="eastAsia"/>
          <w:b w:val="0"/>
          <w:bCs w:val="0"/>
          <w:color w:val="auto"/>
          <w:sz w:val="24"/>
          <w:szCs w:val="24"/>
          <w:lang w:val="en-US" w:eastAsia="zh-CN"/>
        </w:rPr>
        <w:t>磋商时间：2026年7月10日13：30（北京时间）</w:t>
      </w:r>
    </w:p>
    <w:p w14:paraId="0158069A">
      <w:pPr>
        <w:numPr>
          <w:ilvl w:val="0"/>
          <w:numId w:val="0"/>
        </w:numPr>
        <w:spacing w:line="360" w:lineRule="auto"/>
        <w:ind w:leftChars="0" w:firstLine="480"/>
        <w:jc w:val="left"/>
        <w:rPr>
          <w:rFonts w:hint="eastAsia"/>
          <w:b w:val="0"/>
          <w:bCs w:val="0"/>
          <w:color w:val="auto"/>
          <w:sz w:val="24"/>
          <w:szCs w:val="24"/>
          <w:lang w:val="en-US" w:eastAsia="zh-CN"/>
        </w:rPr>
      </w:pPr>
      <w:r>
        <w:rPr>
          <w:rFonts w:hint="eastAsia"/>
          <w:b w:val="0"/>
          <w:bCs w:val="0"/>
          <w:color w:val="auto"/>
          <w:sz w:val="24"/>
          <w:szCs w:val="24"/>
          <w:lang w:val="en-US" w:eastAsia="zh-CN"/>
        </w:rPr>
        <w:t>磋商地点：吴江区长安路650号安普思大楼</w:t>
      </w:r>
      <w:r>
        <w:rPr>
          <w:rFonts w:hint="eastAsia" w:ascii="宋体" w:hAnsi="宋体" w:cs="宋体"/>
          <w:b w:val="0"/>
          <w:bCs w:val="0"/>
          <w:color w:val="auto"/>
          <w:sz w:val="24"/>
          <w:szCs w:val="24"/>
          <w:lang w:val="en-US" w:eastAsia="zh-CN"/>
        </w:rPr>
        <w:t>四</w:t>
      </w:r>
      <w:r>
        <w:rPr>
          <w:rFonts w:hint="eastAsia"/>
          <w:b w:val="0"/>
          <w:bCs w:val="0"/>
          <w:color w:val="auto"/>
          <w:sz w:val="24"/>
          <w:szCs w:val="24"/>
          <w:lang w:val="en-US" w:eastAsia="zh-CN"/>
        </w:rPr>
        <w:t>楼（苏州汇顺项目管理咨询有限公司）</w:t>
      </w:r>
    </w:p>
    <w:p w14:paraId="3AE35845">
      <w:pPr>
        <w:numPr>
          <w:ilvl w:val="0"/>
          <w:numId w:val="0"/>
        </w:numPr>
        <w:spacing w:line="360" w:lineRule="auto"/>
        <w:ind w:leftChars="0" w:firstLine="480"/>
        <w:jc w:val="left"/>
        <w:rPr>
          <w:rFonts w:hint="eastAsia" w:eastAsia="宋体"/>
          <w:b w:val="0"/>
          <w:bCs w:val="0"/>
          <w:color w:val="auto"/>
          <w:sz w:val="24"/>
          <w:szCs w:val="24"/>
          <w:lang w:val="en-US" w:eastAsia="zh-CN"/>
        </w:rPr>
      </w:pPr>
      <w:r>
        <w:rPr>
          <w:rFonts w:hint="eastAsia"/>
          <w:b w:val="0"/>
          <w:bCs w:val="0"/>
          <w:color w:val="auto"/>
          <w:sz w:val="24"/>
          <w:szCs w:val="24"/>
          <w:lang w:val="en-US" w:eastAsia="zh-CN"/>
        </w:rPr>
        <w:t>磋商小组名单：张忠德（组长）、袁国荣、王铖（采购人代表）</w:t>
      </w:r>
    </w:p>
    <w:p w14:paraId="04D95F3E">
      <w:pPr>
        <w:numPr>
          <w:ilvl w:val="0"/>
          <w:numId w:val="1"/>
        </w:numPr>
        <w:spacing w:line="360" w:lineRule="auto"/>
        <w:ind w:left="0" w:leftChars="0" w:firstLine="0" w:firstLineChars="0"/>
        <w:jc w:val="left"/>
        <w:rPr>
          <w:rFonts w:hint="eastAsia"/>
          <w:b/>
          <w:bCs/>
          <w:color w:val="auto"/>
          <w:sz w:val="24"/>
          <w:szCs w:val="24"/>
          <w:lang w:val="en-US" w:eastAsia="zh-CN"/>
        </w:rPr>
      </w:pPr>
      <w:r>
        <w:rPr>
          <w:rFonts w:hint="eastAsia"/>
          <w:b/>
          <w:bCs/>
          <w:color w:val="auto"/>
          <w:sz w:val="24"/>
          <w:szCs w:val="24"/>
          <w:lang w:val="en-US" w:eastAsia="zh-CN"/>
        </w:rPr>
        <w:t>成交信息：</w:t>
      </w:r>
    </w:p>
    <w:p w14:paraId="260E5137">
      <w:pPr>
        <w:numPr>
          <w:ilvl w:val="0"/>
          <w:numId w:val="0"/>
        </w:numPr>
        <w:spacing w:line="360" w:lineRule="auto"/>
        <w:ind w:leftChars="0" w:firstLine="480"/>
        <w:jc w:val="left"/>
        <w:rPr>
          <w:rFonts w:hint="eastAsia"/>
          <w:b w:val="0"/>
          <w:bCs w:val="0"/>
          <w:color w:val="auto"/>
          <w:sz w:val="24"/>
          <w:szCs w:val="24"/>
          <w:lang w:val="en-US" w:eastAsia="zh-CN"/>
        </w:rPr>
      </w:pPr>
      <w:r>
        <w:rPr>
          <w:rFonts w:hint="eastAsia"/>
          <w:b w:val="0"/>
          <w:bCs w:val="0"/>
          <w:color w:val="auto"/>
          <w:sz w:val="24"/>
          <w:szCs w:val="24"/>
          <w:lang w:val="en-US" w:eastAsia="zh-CN"/>
        </w:rPr>
        <w:t xml:space="preserve">成交单位：苏州方圆保安服务有限公司 </w:t>
      </w:r>
    </w:p>
    <w:p w14:paraId="19182E8A">
      <w:pPr>
        <w:numPr>
          <w:ilvl w:val="0"/>
          <w:numId w:val="0"/>
        </w:numPr>
        <w:spacing w:line="360" w:lineRule="auto"/>
        <w:ind w:leftChars="0" w:firstLine="480"/>
        <w:jc w:val="left"/>
        <w:rPr>
          <w:rFonts w:hint="default"/>
          <w:b w:val="0"/>
          <w:bCs w:val="0"/>
          <w:color w:val="auto"/>
          <w:sz w:val="24"/>
          <w:szCs w:val="24"/>
          <w:lang w:val="en-US" w:eastAsia="zh-CN"/>
        </w:rPr>
      </w:pPr>
      <w:r>
        <w:rPr>
          <w:rFonts w:hint="eastAsia"/>
          <w:b w:val="0"/>
          <w:bCs w:val="0"/>
          <w:color w:val="auto"/>
          <w:sz w:val="24"/>
          <w:szCs w:val="24"/>
          <w:lang w:val="en-US" w:eastAsia="zh-CN"/>
        </w:rPr>
        <w:t>成交单位地址：</w:t>
      </w:r>
      <w:r>
        <w:rPr>
          <w:rFonts w:hint="eastAsia" w:ascii="Times New Roman" w:eastAsia="宋体"/>
          <w:b w:val="0"/>
          <w:bCs w:val="0"/>
          <w:color w:val="auto"/>
          <w:sz w:val="24"/>
          <w:szCs w:val="24"/>
          <w:lang w:val="en-US" w:eastAsia="zh-CN"/>
        </w:rPr>
        <w:t>吴江区松陵镇交通北路70号</w:t>
      </w:r>
    </w:p>
    <w:p w14:paraId="33583E79">
      <w:pPr>
        <w:numPr>
          <w:ilvl w:val="0"/>
          <w:numId w:val="0"/>
        </w:numPr>
        <w:tabs>
          <w:tab w:val="left" w:pos="2496"/>
        </w:tabs>
        <w:spacing w:line="360" w:lineRule="auto"/>
        <w:ind w:leftChars="0" w:firstLine="480"/>
        <w:jc w:val="left"/>
        <w:rPr>
          <w:rFonts w:hint="default"/>
          <w:color w:val="auto"/>
          <w:lang w:val="en-US" w:eastAsia="zh-CN"/>
        </w:rPr>
      </w:pPr>
      <w:r>
        <w:rPr>
          <w:rFonts w:hint="eastAsia"/>
          <w:b w:val="0"/>
          <w:bCs w:val="0"/>
          <w:color w:val="auto"/>
          <w:sz w:val="24"/>
          <w:szCs w:val="24"/>
          <w:lang w:val="en-US" w:eastAsia="zh-CN"/>
        </w:rPr>
        <w:t>成交金额：人民币玖拾贰万零捌佰捌拾壹元整（¥：920881.00）</w:t>
      </w:r>
    </w:p>
    <w:p w14:paraId="1A97AD07">
      <w:pPr>
        <w:numPr>
          <w:ilvl w:val="0"/>
          <w:numId w:val="1"/>
        </w:numPr>
        <w:tabs>
          <w:tab w:val="left" w:pos="2496"/>
        </w:tabs>
        <w:spacing w:line="360" w:lineRule="auto"/>
        <w:ind w:left="0" w:leftChars="0" w:firstLine="0" w:firstLineChars="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本次采购联系事项：</w:t>
      </w:r>
    </w:p>
    <w:p w14:paraId="766932F0">
      <w:pPr>
        <w:numPr>
          <w:ilvl w:val="0"/>
          <w:numId w:val="0"/>
        </w:numPr>
        <w:spacing w:line="360" w:lineRule="auto"/>
        <w:ind w:leftChars="0" w:firstLine="480"/>
        <w:jc w:val="left"/>
        <w:rPr>
          <w:rFonts w:hint="eastAsia"/>
          <w:b w:val="0"/>
          <w:bCs w:val="0"/>
          <w:color w:val="auto"/>
          <w:sz w:val="24"/>
          <w:szCs w:val="24"/>
          <w:lang w:val="en-US" w:eastAsia="zh-CN"/>
        </w:rPr>
      </w:pPr>
      <w:r>
        <w:rPr>
          <w:rFonts w:hint="eastAsia"/>
          <w:b w:val="0"/>
          <w:bCs w:val="0"/>
          <w:color w:val="auto"/>
          <w:sz w:val="24"/>
          <w:szCs w:val="24"/>
          <w:lang w:val="en-US" w:eastAsia="zh-CN"/>
        </w:rPr>
        <w:t xml:space="preserve">1.采购单位：苏州市吴江区震泽实验小学 </w:t>
      </w:r>
    </w:p>
    <w:p w14:paraId="7BD653F9">
      <w:pPr>
        <w:numPr>
          <w:ilvl w:val="0"/>
          <w:numId w:val="0"/>
        </w:numPr>
        <w:spacing w:line="360" w:lineRule="auto"/>
        <w:ind w:leftChars="0" w:firstLine="48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联系方式：0512-63771493</w:t>
      </w:r>
    </w:p>
    <w:p w14:paraId="777BCD23">
      <w:pPr>
        <w:numPr>
          <w:ilvl w:val="0"/>
          <w:numId w:val="0"/>
        </w:numPr>
        <w:spacing w:line="360" w:lineRule="auto"/>
        <w:ind w:leftChars="0" w:firstLine="48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联系人：朱娇华  </w:t>
      </w:r>
    </w:p>
    <w:p w14:paraId="74AE4FDD">
      <w:pPr>
        <w:numPr>
          <w:ilvl w:val="0"/>
          <w:numId w:val="0"/>
        </w:numPr>
        <w:spacing w:line="360" w:lineRule="auto"/>
        <w:ind w:leftChars="0" w:firstLine="48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地址：苏州市吴江区震泽镇镇南一路1688号 </w:t>
      </w:r>
    </w:p>
    <w:p w14:paraId="78B428DD">
      <w:pPr>
        <w:numPr>
          <w:ilvl w:val="0"/>
          <w:numId w:val="0"/>
        </w:numPr>
        <w:spacing w:line="360" w:lineRule="auto"/>
        <w:ind w:leftChars="0" w:firstLine="48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2.招标代理机构名称：苏州汇顺项目管理咨询有限公司</w:t>
      </w:r>
    </w:p>
    <w:p w14:paraId="7061A31D">
      <w:pPr>
        <w:numPr>
          <w:ilvl w:val="0"/>
          <w:numId w:val="0"/>
        </w:numPr>
        <w:spacing w:line="360" w:lineRule="auto"/>
        <w:ind w:leftChars="0" w:firstLine="480"/>
        <w:jc w:val="left"/>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联系电话：0512-63672251</w:t>
      </w:r>
    </w:p>
    <w:p w14:paraId="378A97B5">
      <w:pPr>
        <w:numPr>
          <w:ilvl w:val="0"/>
          <w:numId w:val="0"/>
        </w:numPr>
        <w:spacing w:line="360" w:lineRule="auto"/>
        <w:ind w:leftChars="0" w:firstLine="48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联系人：周蕴希、陆阳</w:t>
      </w:r>
    </w:p>
    <w:p w14:paraId="021FBD86">
      <w:pPr>
        <w:numPr>
          <w:ilvl w:val="0"/>
          <w:numId w:val="0"/>
        </w:numPr>
        <w:spacing w:line="360" w:lineRule="auto"/>
        <w:ind w:leftChars="0" w:firstLine="480"/>
        <w:jc w:val="left"/>
        <w:rPr>
          <w:rFonts w:hint="default" w:ascii="宋体" w:hAnsi="宋体" w:eastAsia="宋体" w:cs="宋体"/>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地址：吴江区长安路650号安普思大楼四楼</w:t>
      </w:r>
      <w:r>
        <w:rPr>
          <w:rFonts w:hint="eastAsia"/>
          <w:b w:val="0"/>
          <w:bCs w:val="0"/>
          <w:color w:val="auto"/>
          <w:sz w:val="24"/>
          <w:szCs w:val="24"/>
          <w:lang w:val="en-US" w:eastAsia="zh-CN"/>
        </w:rPr>
        <w:t xml:space="preserve">    </w:t>
      </w:r>
      <w:r>
        <w:rPr>
          <w:rFonts w:hint="eastAsia" w:ascii="宋体" w:hAnsi="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lang w:val="en-US" w:eastAsia="zh-CN"/>
        </w:rPr>
        <w:t xml:space="preserve">  </w:t>
      </w:r>
    </w:p>
    <w:p w14:paraId="3D679C70">
      <w:pPr>
        <w:numPr>
          <w:ilvl w:val="0"/>
          <w:numId w:val="1"/>
        </w:numPr>
        <w:tabs>
          <w:tab w:val="left" w:pos="2496"/>
        </w:tabs>
        <w:spacing w:line="360" w:lineRule="auto"/>
        <w:ind w:left="0" w:leftChars="0" w:firstLine="0" w:firstLineChars="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公告期：公告之日起</w:t>
      </w:r>
      <w:r>
        <w:rPr>
          <w:rFonts w:hint="eastAsia" w:ascii="宋体" w:hAnsi="宋体" w:cs="宋体"/>
          <w:b/>
          <w:bCs/>
          <w:color w:val="auto"/>
          <w:sz w:val="24"/>
          <w:szCs w:val="24"/>
          <w:lang w:val="en-US" w:eastAsia="zh-CN"/>
        </w:rPr>
        <w:t>1</w:t>
      </w:r>
      <w:r>
        <w:rPr>
          <w:rFonts w:hint="eastAsia" w:ascii="宋体" w:hAnsi="宋体" w:eastAsia="宋体" w:cs="宋体"/>
          <w:b/>
          <w:bCs/>
          <w:color w:val="auto"/>
          <w:sz w:val="24"/>
          <w:szCs w:val="24"/>
          <w:lang w:val="en-US" w:eastAsia="zh-CN"/>
        </w:rPr>
        <w:t>个工作日</w:t>
      </w:r>
    </w:p>
    <w:p w14:paraId="0057BB47">
      <w:pPr>
        <w:numPr>
          <w:ilvl w:val="0"/>
          <w:numId w:val="0"/>
        </w:numPr>
        <w:tabs>
          <w:tab w:val="left" w:pos="2496"/>
        </w:tabs>
        <w:spacing w:line="360" w:lineRule="auto"/>
        <w:ind w:leftChars="0" w:firstLine="480" w:firstLineChars="20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本次成交的有关信息将在中国招投标网</w:t>
      </w:r>
      <w:r>
        <w:rPr>
          <w:rFonts w:hint="eastAsia" w:ascii="宋体" w:hAnsi="宋体" w:cs="宋体"/>
          <w:b w:val="0"/>
          <w:bCs w:val="0"/>
          <w:color w:val="auto"/>
          <w:sz w:val="24"/>
          <w:szCs w:val="24"/>
          <w:lang w:val="en-US" w:eastAsia="zh-CN"/>
        </w:rPr>
        <w:t>、苏州市吴江区震泽实验小学官网</w:t>
      </w:r>
      <w:r>
        <w:rPr>
          <w:rFonts w:hint="eastAsia" w:ascii="宋体" w:hAnsi="宋体" w:eastAsia="宋体" w:cs="宋体"/>
          <w:b w:val="0"/>
          <w:bCs w:val="0"/>
          <w:color w:val="auto"/>
          <w:sz w:val="24"/>
          <w:szCs w:val="24"/>
          <w:lang w:val="en-US" w:eastAsia="zh-CN"/>
        </w:rPr>
        <w:t>上发布。</w:t>
      </w:r>
    </w:p>
    <w:p w14:paraId="0A0C96AB">
      <w:pPr>
        <w:numPr>
          <w:ilvl w:val="0"/>
          <w:numId w:val="0"/>
        </w:numPr>
        <w:tabs>
          <w:tab w:val="left" w:pos="2496"/>
        </w:tabs>
        <w:spacing w:line="360" w:lineRule="auto"/>
        <w:ind w:leftChars="0" w:firstLine="480" w:firstLineChars="200"/>
        <w:jc w:val="righ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苏州汇顺项目管理咨询有限公司</w:t>
      </w:r>
    </w:p>
    <w:p w14:paraId="6F012CF0">
      <w:pPr>
        <w:pStyle w:val="6"/>
        <w:keepNext w:val="0"/>
        <w:keepLines w:val="0"/>
        <w:pageBreakBefore w:val="0"/>
        <w:numPr>
          <w:ilvl w:val="0"/>
          <w:numId w:val="0"/>
        </w:numPr>
        <w:kinsoku/>
        <w:wordWrap/>
        <w:overflowPunct/>
        <w:topLinePunct w:val="0"/>
        <w:autoSpaceDE/>
        <w:autoSpaceDN/>
        <w:bidi w:val="0"/>
        <w:adjustRightInd/>
        <w:snapToGrid/>
        <w:ind w:firstLine="5760" w:firstLineChars="2400"/>
        <w:jc w:val="right"/>
        <w:textAlignment w:val="auto"/>
        <w:rPr>
          <w:rFonts w:hint="eastAsia" w:hAnsi="宋体" w:cs="宋体"/>
          <w:color w:val="auto"/>
          <w:sz w:val="24"/>
          <w:lang w:val="en-US" w:eastAsia="zh-CN"/>
        </w:rPr>
      </w:pPr>
      <w:r>
        <w:rPr>
          <w:rFonts w:hint="eastAsia" w:ascii="宋体" w:hAnsi="宋体" w:eastAsia="宋体" w:cs="宋体"/>
          <w:b w:val="0"/>
          <w:bCs w:val="0"/>
          <w:color w:val="auto"/>
          <w:sz w:val="24"/>
          <w:szCs w:val="24"/>
          <w:lang w:val="en-US" w:eastAsia="zh-CN"/>
        </w:rPr>
        <w:t>202</w:t>
      </w:r>
      <w:bookmarkStart w:id="0" w:name="_GoBack"/>
      <w:bookmarkEnd w:id="0"/>
      <w:r>
        <w:rPr>
          <w:rFonts w:hint="eastAsia"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lang w:val="en-US" w:eastAsia="zh-CN"/>
        </w:rPr>
        <w:t>年</w:t>
      </w:r>
      <w:r>
        <w:rPr>
          <w:rFonts w:hint="eastAsia" w:hAnsi="宋体" w:cs="宋体"/>
          <w:b w:val="0"/>
          <w:bCs w:val="0"/>
          <w:color w:val="auto"/>
          <w:sz w:val="24"/>
          <w:szCs w:val="24"/>
          <w:lang w:val="en-US" w:eastAsia="zh-CN"/>
        </w:rPr>
        <w:t>7</w:t>
      </w:r>
      <w:r>
        <w:rPr>
          <w:rFonts w:hint="eastAsia" w:ascii="宋体" w:hAnsi="宋体" w:eastAsia="宋体" w:cs="宋体"/>
          <w:b w:val="0"/>
          <w:bCs w:val="0"/>
          <w:color w:val="auto"/>
          <w:sz w:val="24"/>
          <w:szCs w:val="24"/>
          <w:lang w:val="en-US" w:eastAsia="zh-CN"/>
        </w:rPr>
        <w:t>月</w:t>
      </w:r>
      <w:r>
        <w:rPr>
          <w:rFonts w:hint="eastAsia" w:hAnsi="宋体" w:cs="宋体"/>
          <w:b w:val="0"/>
          <w:bCs w:val="0"/>
          <w:color w:val="auto"/>
          <w:sz w:val="24"/>
          <w:szCs w:val="24"/>
          <w:lang w:val="en-US" w:eastAsia="zh-CN"/>
        </w:rPr>
        <w:t>13</w:t>
      </w:r>
      <w:r>
        <w:rPr>
          <w:rFonts w:hint="eastAsia" w:ascii="宋体" w:hAnsi="宋体" w:eastAsia="宋体" w:cs="宋体"/>
          <w:b w:val="0"/>
          <w:bCs w:val="0"/>
          <w:color w:val="auto"/>
          <w:sz w:val="24"/>
          <w:szCs w:val="24"/>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81EF63"/>
    <w:multiLevelType w:val="singleLevel"/>
    <w:tmpl w:val="5081EF6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jFmZjNiNzA2ZmJlMDU1ZWM3NjhlNzU0MjU0ODQifQ=="/>
  </w:docVars>
  <w:rsids>
    <w:rsidRoot w:val="78BE7EB6"/>
    <w:rsid w:val="00523EB0"/>
    <w:rsid w:val="011C27F9"/>
    <w:rsid w:val="01AC76F2"/>
    <w:rsid w:val="021553F4"/>
    <w:rsid w:val="02606CAA"/>
    <w:rsid w:val="037064D4"/>
    <w:rsid w:val="03EA4847"/>
    <w:rsid w:val="06DB12C1"/>
    <w:rsid w:val="0B9A703C"/>
    <w:rsid w:val="0C2B3CAB"/>
    <w:rsid w:val="0CF92B09"/>
    <w:rsid w:val="0D7222E7"/>
    <w:rsid w:val="0ED64F9D"/>
    <w:rsid w:val="0F493272"/>
    <w:rsid w:val="10271B1A"/>
    <w:rsid w:val="10392108"/>
    <w:rsid w:val="103A3B07"/>
    <w:rsid w:val="10F52929"/>
    <w:rsid w:val="110903B7"/>
    <w:rsid w:val="11703486"/>
    <w:rsid w:val="11780DD8"/>
    <w:rsid w:val="134F24D1"/>
    <w:rsid w:val="1367781A"/>
    <w:rsid w:val="15545B7C"/>
    <w:rsid w:val="183513E2"/>
    <w:rsid w:val="190B1EDD"/>
    <w:rsid w:val="1A8F6FFD"/>
    <w:rsid w:val="1B842205"/>
    <w:rsid w:val="1CDF48C5"/>
    <w:rsid w:val="1D4613E5"/>
    <w:rsid w:val="1F342CA8"/>
    <w:rsid w:val="210724FC"/>
    <w:rsid w:val="226F5967"/>
    <w:rsid w:val="25164BFC"/>
    <w:rsid w:val="2713712C"/>
    <w:rsid w:val="27B01338"/>
    <w:rsid w:val="29E24A23"/>
    <w:rsid w:val="2A3F37A7"/>
    <w:rsid w:val="2C0F4ADE"/>
    <w:rsid w:val="2C41279D"/>
    <w:rsid w:val="2D085772"/>
    <w:rsid w:val="2D0D2D89"/>
    <w:rsid w:val="2DFA0E51"/>
    <w:rsid w:val="2DFF6B75"/>
    <w:rsid w:val="2F597C5E"/>
    <w:rsid w:val="2FB37E99"/>
    <w:rsid w:val="32091FC7"/>
    <w:rsid w:val="33FF6AA3"/>
    <w:rsid w:val="350C3EF1"/>
    <w:rsid w:val="37A855FA"/>
    <w:rsid w:val="37F926B4"/>
    <w:rsid w:val="396B3311"/>
    <w:rsid w:val="3A946897"/>
    <w:rsid w:val="3B702E61"/>
    <w:rsid w:val="3D903C9A"/>
    <w:rsid w:val="3DB325C6"/>
    <w:rsid w:val="3F327EC0"/>
    <w:rsid w:val="3F8F4307"/>
    <w:rsid w:val="40B677F0"/>
    <w:rsid w:val="416F5968"/>
    <w:rsid w:val="42683FAE"/>
    <w:rsid w:val="43ED311D"/>
    <w:rsid w:val="45253A9E"/>
    <w:rsid w:val="45841682"/>
    <w:rsid w:val="460163F9"/>
    <w:rsid w:val="46C71DA3"/>
    <w:rsid w:val="47CD68FB"/>
    <w:rsid w:val="48842197"/>
    <w:rsid w:val="492165C4"/>
    <w:rsid w:val="493F5E4E"/>
    <w:rsid w:val="4B0127C8"/>
    <w:rsid w:val="4B0A2CED"/>
    <w:rsid w:val="4B10171C"/>
    <w:rsid w:val="4B23471D"/>
    <w:rsid w:val="4B417CB4"/>
    <w:rsid w:val="4B582972"/>
    <w:rsid w:val="4C2C2DD4"/>
    <w:rsid w:val="4E9E788D"/>
    <w:rsid w:val="4F034589"/>
    <w:rsid w:val="4F716CF8"/>
    <w:rsid w:val="50175B49"/>
    <w:rsid w:val="51567C98"/>
    <w:rsid w:val="51912ABA"/>
    <w:rsid w:val="51A477E8"/>
    <w:rsid w:val="51B0516E"/>
    <w:rsid w:val="51BC7596"/>
    <w:rsid w:val="51E51616"/>
    <w:rsid w:val="53D004E8"/>
    <w:rsid w:val="54E902F1"/>
    <w:rsid w:val="55083CB2"/>
    <w:rsid w:val="55CA71B9"/>
    <w:rsid w:val="56560681"/>
    <w:rsid w:val="566B23CD"/>
    <w:rsid w:val="572A6487"/>
    <w:rsid w:val="59900D8B"/>
    <w:rsid w:val="5999312B"/>
    <w:rsid w:val="5BD32F9E"/>
    <w:rsid w:val="5CB309A7"/>
    <w:rsid w:val="5CCF10D7"/>
    <w:rsid w:val="5DBF3C1C"/>
    <w:rsid w:val="5E1B2CA8"/>
    <w:rsid w:val="5E3B6EA6"/>
    <w:rsid w:val="5E655936"/>
    <w:rsid w:val="5F957437"/>
    <w:rsid w:val="61363B4A"/>
    <w:rsid w:val="61726964"/>
    <w:rsid w:val="62332C38"/>
    <w:rsid w:val="6276037D"/>
    <w:rsid w:val="65CD47ED"/>
    <w:rsid w:val="661D46F8"/>
    <w:rsid w:val="67A46448"/>
    <w:rsid w:val="687439CB"/>
    <w:rsid w:val="6B076001"/>
    <w:rsid w:val="6B8579B3"/>
    <w:rsid w:val="6C7971C2"/>
    <w:rsid w:val="6D760C44"/>
    <w:rsid w:val="6EC901C1"/>
    <w:rsid w:val="71121CE9"/>
    <w:rsid w:val="720A1352"/>
    <w:rsid w:val="73033F06"/>
    <w:rsid w:val="734069C5"/>
    <w:rsid w:val="73A9260A"/>
    <w:rsid w:val="73E0447E"/>
    <w:rsid w:val="75C15517"/>
    <w:rsid w:val="772B7660"/>
    <w:rsid w:val="7796760E"/>
    <w:rsid w:val="78306EF8"/>
    <w:rsid w:val="78BE7EB6"/>
    <w:rsid w:val="7A401675"/>
    <w:rsid w:val="7C464D34"/>
    <w:rsid w:val="7D852E31"/>
    <w:rsid w:val="7D8C6AA9"/>
    <w:rsid w:val="7E2B7BEA"/>
    <w:rsid w:val="7E950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styleId="3">
    <w:name w:val="Body Text"/>
    <w:basedOn w:val="1"/>
    <w:qFormat/>
    <w:uiPriority w:val="0"/>
    <w:pPr>
      <w:tabs>
        <w:tab w:val="left" w:pos="5250"/>
      </w:tabs>
    </w:pPr>
    <w:rPr>
      <w:sz w:val="28"/>
    </w:rPr>
  </w:style>
  <w:style w:type="paragraph" w:styleId="4">
    <w:name w:val="Body Text Indent"/>
    <w:basedOn w:val="1"/>
    <w:qFormat/>
    <w:uiPriority w:val="0"/>
    <w:pPr>
      <w:spacing w:after="120"/>
      <w:ind w:left="420" w:leftChars="200"/>
    </w:pPr>
  </w:style>
  <w:style w:type="paragraph" w:styleId="5">
    <w:name w:val="Block Text"/>
    <w:basedOn w:val="1"/>
    <w:qFormat/>
    <w:uiPriority w:val="0"/>
    <w:pPr>
      <w:adjustRightInd w:val="0"/>
      <w:spacing w:line="360" w:lineRule="auto"/>
      <w:ind w:left="630" w:right="-609" w:firstLine="420"/>
    </w:pPr>
    <w:rPr>
      <w:rFonts w:hint="eastAsia" w:ascii="仿宋_GB2312" w:eastAsia="仿宋_GB2312"/>
      <w:kern w:val="0"/>
      <w:szCs w:val="20"/>
    </w:rPr>
  </w:style>
  <w:style w:type="paragraph" w:styleId="6">
    <w:name w:val="Plain Text"/>
    <w:basedOn w:val="1"/>
    <w:qFormat/>
    <w:uiPriority w:val="0"/>
    <w:rPr>
      <w:rFonts w:ascii="宋体" w:hAnsi="Courier New" w:eastAsia="楷体_GB2312"/>
      <w:sz w:val="26"/>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485</Words>
  <Characters>566</Characters>
  <Lines>0</Lines>
  <Paragraphs>0</Paragraphs>
  <TotalTime>0</TotalTime>
  <ScaleCrop>false</ScaleCrop>
  <LinksUpToDate>false</LinksUpToDate>
  <CharactersWithSpaces>579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2019-10-21T07:58:00Z</dcterms:created>
  <dc:creator>Administrator</dc:creator>
  <cp:lastModifiedBy>Athena</cp:lastModifiedBy>
  <dcterms:modified xsi:type="dcterms:W3CDTF">2026-07-10T07:22:27Z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CA4566EED3CF4210A2F9535450623B09</vt:lpwstr>
  </property>
  <property fmtid="{D5CDD505-2E9C-101B-9397-08002B2CF9AE}" pid="4" name="KSOTemplateDocerSaveRecord">
    <vt:lpwstr>eyJoZGlkIjoiMTdiYjVlZGUwODVhOWNiOTI2MjUyNDEyYWMzNWU2ZTEiLCJ1c2VySWQiOiI1NTIyMzM2NDcifQ==</vt:lpwstr>
  </property>
</Properties>
</file>