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5A535"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eastAsia="zh-CN"/>
        </w:rPr>
        <w:t>苏州市吴江区震泽实验小学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</w:rPr>
        <w:t>关于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eastAsia="zh-CN"/>
        </w:rPr>
        <w:t>2026年震泽实验小学北校区（民转公）午餐配送项目采购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</w:rPr>
        <w:t>的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</w:rPr>
        <w:t>公告</w:t>
      </w:r>
    </w:p>
    <w:p w14:paraId="6E539A03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苏州铖溢林建设工程管理有限公司受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苏州市吴江区震泽实验小学</w:t>
      </w:r>
      <w:r>
        <w:rPr>
          <w:rFonts w:hint="eastAsia" w:ascii="宋体" w:hAnsi="宋体" w:eastAsia="宋体" w:cs="宋体"/>
          <w:kern w:val="2"/>
          <w:sz w:val="24"/>
          <w:szCs w:val="24"/>
        </w:rPr>
        <w:t>的委托，就其所需的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2026年震泽实验小学北校区（民转公）午餐配送项目采购</w:t>
      </w:r>
      <w:r>
        <w:rPr>
          <w:rFonts w:hint="eastAsia" w:ascii="宋体" w:hAnsi="宋体" w:eastAsia="宋体" w:cs="宋体"/>
          <w:kern w:val="2"/>
          <w:sz w:val="24"/>
          <w:szCs w:val="24"/>
        </w:rPr>
        <w:t>项目采用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公开招标</w:t>
      </w:r>
      <w:r>
        <w:rPr>
          <w:rFonts w:hint="eastAsia" w:ascii="宋体" w:hAnsi="宋体" w:eastAsia="宋体" w:cs="宋体"/>
          <w:kern w:val="2"/>
          <w:sz w:val="24"/>
          <w:szCs w:val="24"/>
        </w:rPr>
        <w:t>方式进行采购，现就本次采购的成交结果公布如下：</w:t>
      </w:r>
    </w:p>
    <w:p w14:paraId="3731686C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一、项目简要说明：</w:t>
      </w:r>
    </w:p>
    <w:p w14:paraId="32E3048C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项目名称：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2026年震泽实验小学北校区（民转公）午餐配送项目采购</w:t>
      </w:r>
      <w:r>
        <w:rPr>
          <w:rFonts w:hint="eastAsia" w:ascii="宋体" w:hAnsi="宋体" w:eastAsia="宋体" w:cs="宋体"/>
          <w:kern w:val="2"/>
          <w:sz w:val="24"/>
          <w:szCs w:val="24"/>
        </w:rPr>
        <w:t xml:space="preserve"> </w:t>
      </w:r>
    </w:p>
    <w:p w14:paraId="07F242B3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项目编号：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SZCYLZX2026-WJ-G-Z-00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2</w:t>
      </w:r>
    </w:p>
    <w:p w14:paraId="438EF259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  <w:lang w:val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采购单位：</w:t>
      </w:r>
      <w:r>
        <w:rPr>
          <w:rFonts w:hint="eastAsia" w:ascii="宋体" w:hAnsi="宋体" w:eastAsia="宋体" w:cs="宋体"/>
          <w:kern w:val="2"/>
          <w:sz w:val="24"/>
          <w:szCs w:val="24"/>
          <w:lang w:val="zh-CN"/>
        </w:rPr>
        <w:t>苏州市吴江区震泽实验小学</w:t>
      </w:r>
    </w:p>
    <w:p w14:paraId="43C779EC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二、采购公告媒体及时间：</w:t>
      </w:r>
    </w:p>
    <w:p w14:paraId="0061C300">
      <w:pPr>
        <w:wordWrap w:val="0"/>
        <w:spacing w:line="360" w:lineRule="auto"/>
        <w:ind w:firstLine="480"/>
        <w:rPr>
          <w:rFonts w:hint="eastAsia" w:ascii="宋体" w:hAnsi="宋体" w:cs="宋体" w:eastAsiaTheme="minorEastAsia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公告媒体：</w:t>
      </w:r>
      <w:r>
        <w:rPr>
          <w:rFonts w:hint="eastAsia" w:ascii="宋体" w:hAnsi="宋体" w:eastAsia="宋体" w:cs="宋体"/>
          <w:kern w:val="2"/>
          <w:sz w:val="24"/>
          <w:szCs w:val="24"/>
          <w:lang w:val="zh-CN" w:eastAsia="zh-CN"/>
        </w:rPr>
        <w:t>中国招投标网、苏州市吴江区震泽实验小学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官网</w:t>
      </w:r>
    </w:p>
    <w:p w14:paraId="04693B15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公告时间：202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2"/>
          <w:sz w:val="24"/>
          <w:szCs w:val="24"/>
        </w:rPr>
        <w:t>年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2"/>
          <w:sz w:val="24"/>
          <w:szCs w:val="24"/>
        </w:rPr>
        <w:t>月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kern w:val="2"/>
          <w:sz w:val="24"/>
          <w:szCs w:val="24"/>
        </w:rPr>
        <w:t>日</w:t>
      </w:r>
    </w:p>
    <w:p w14:paraId="33A253FE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三、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磋商</w:t>
      </w:r>
      <w:r>
        <w:rPr>
          <w:rFonts w:hint="eastAsia" w:ascii="宋体" w:hAnsi="宋体" w:eastAsia="宋体" w:cs="宋体"/>
          <w:kern w:val="2"/>
          <w:sz w:val="24"/>
          <w:szCs w:val="24"/>
        </w:rPr>
        <w:t>信息：</w:t>
      </w:r>
    </w:p>
    <w:p w14:paraId="71E6645B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评标</w:t>
      </w:r>
      <w:r>
        <w:rPr>
          <w:rFonts w:hint="eastAsia" w:ascii="宋体" w:hAnsi="宋体" w:eastAsia="宋体" w:cs="宋体"/>
          <w:kern w:val="2"/>
          <w:sz w:val="24"/>
          <w:szCs w:val="24"/>
        </w:rPr>
        <w:t>时间：202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2"/>
          <w:sz w:val="24"/>
          <w:szCs w:val="24"/>
        </w:rPr>
        <w:t>年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2"/>
          <w:sz w:val="24"/>
          <w:szCs w:val="24"/>
        </w:rPr>
        <w:t>月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kern w:val="2"/>
          <w:sz w:val="24"/>
          <w:szCs w:val="24"/>
        </w:rPr>
        <w:t>日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kern w:val="2"/>
          <w:sz w:val="24"/>
          <w:szCs w:val="24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kern w:val="2"/>
          <w:sz w:val="24"/>
          <w:szCs w:val="24"/>
        </w:rPr>
        <w:t>0</w:t>
      </w:r>
      <w:r>
        <w:rPr>
          <w:rFonts w:hint="eastAsia" w:ascii="宋体" w:hAnsi="宋体" w:eastAsia="宋体" w:cs="宋体"/>
          <w:kern w:val="2"/>
          <w:sz w:val="24"/>
          <w:szCs w:val="24"/>
        </w:rPr>
        <w:t>（北京时间）</w:t>
      </w:r>
    </w:p>
    <w:p w14:paraId="0D10F80B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评标</w:t>
      </w:r>
      <w:r>
        <w:rPr>
          <w:rFonts w:hint="eastAsia" w:ascii="宋体" w:hAnsi="宋体" w:eastAsia="宋体" w:cs="宋体"/>
          <w:kern w:val="2"/>
          <w:sz w:val="24"/>
          <w:szCs w:val="24"/>
        </w:rPr>
        <w:t>地点：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苏州市吴中区东太湖路66号2号楼20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2"/>
          <w:sz w:val="24"/>
          <w:szCs w:val="24"/>
          <w:lang w:eastAsia="zh-CN"/>
        </w:rPr>
        <w:t>室</w:t>
      </w:r>
    </w:p>
    <w:p w14:paraId="425F0D7C">
      <w:pPr>
        <w:wordWrap w:val="0"/>
        <w:spacing w:line="360" w:lineRule="auto"/>
        <w:ind w:firstLine="480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评审委员会名单：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王仁奇、项卫东、查建刚、何莉、陈雪林</w:t>
      </w:r>
    </w:p>
    <w:p w14:paraId="676B9C72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四、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kern w:val="2"/>
          <w:sz w:val="24"/>
          <w:szCs w:val="24"/>
        </w:rPr>
        <w:t>信息：</w:t>
      </w:r>
    </w:p>
    <w:p w14:paraId="2F3843A0">
      <w:pPr>
        <w:wordWrap w:val="0"/>
        <w:spacing w:line="360" w:lineRule="auto"/>
        <w:ind w:firstLine="480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kern w:val="2"/>
          <w:sz w:val="24"/>
          <w:szCs w:val="24"/>
        </w:rPr>
        <w:t>单位：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苏州百顺餐饮管理有限公司</w:t>
      </w:r>
    </w:p>
    <w:p w14:paraId="79C0F9C5">
      <w:pPr>
        <w:snapToGrid w:val="0"/>
        <w:spacing w:line="360" w:lineRule="auto"/>
        <w:ind w:firstLine="480" w:firstLineChars="200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kern w:val="2"/>
          <w:sz w:val="24"/>
          <w:szCs w:val="24"/>
        </w:rPr>
        <w:t>单位地址：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苏州市吴江区江陵街道叶辉路330号1幢101室</w:t>
      </w:r>
    </w:p>
    <w:p w14:paraId="324CAB40">
      <w:pPr>
        <w:snapToGrid w:val="0"/>
        <w:spacing w:line="360" w:lineRule="auto"/>
        <w:ind w:firstLine="480" w:firstLineChars="200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中标单价</w:t>
      </w:r>
      <w:r>
        <w:rPr>
          <w:rFonts w:hint="eastAsia" w:ascii="宋体" w:hAnsi="宋体" w:eastAsia="宋体" w:cs="宋体"/>
          <w:kern w:val="2"/>
          <w:sz w:val="24"/>
          <w:szCs w:val="24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¥ 11.00元/人/份</w:t>
      </w:r>
    </w:p>
    <w:p w14:paraId="02AAE409">
      <w:pPr>
        <w:wordWrap w:val="0"/>
        <w:spacing w:line="360" w:lineRule="auto"/>
        <w:ind w:firstLine="465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五、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kern w:val="2"/>
          <w:sz w:val="24"/>
          <w:szCs w:val="24"/>
        </w:rPr>
        <w:t>服务费</w:t>
      </w:r>
      <w:bookmarkStart w:id="0" w:name="_GoBack"/>
      <w:bookmarkEnd w:id="0"/>
    </w:p>
    <w:p w14:paraId="30E1CEE2">
      <w:pPr>
        <w:pStyle w:val="4"/>
        <w:spacing w:line="360" w:lineRule="auto"/>
        <w:ind w:left="0" w:leftChars="0"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本项目中标服务费由甲方支付</w:t>
      </w:r>
    </w:p>
    <w:p w14:paraId="309D73CB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收费金额：</w:t>
      </w:r>
      <w:r>
        <w:rPr>
          <w:rFonts w:hint="eastAsia" w:ascii="宋体" w:hAnsi="宋体" w:eastAsia="宋体" w:cs="宋体"/>
          <w:kern w:val="2"/>
          <w:sz w:val="24"/>
          <w:szCs w:val="24"/>
        </w:rPr>
        <w:t>本项目代理费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按吴江中介超市中标金额5000.00元收取</w:t>
      </w:r>
    </w:p>
    <w:p w14:paraId="2797BD50">
      <w:pPr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六、本次采购联系事项：</w:t>
      </w:r>
    </w:p>
    <w:p w14:paraId="7FE31634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（一）、采购人：</w:t>
      </w:r>
      <w:r>
        <w:rPr>
          <w:rFonts w:hint="eastAsia" w:ascii="宋体" w:hAnsi="宋体" w:eastAsia="宋体" w:cs="宋体"/>
          <w:kern w:val="2"/>
          <w:sz w:val="24"/>
          <w:szCs w:val="24"/>
          <w:lang w:val="zh-CN"/>
        </w:rPr>
        <w:t>苏州市吴江区震泽实验小学</w:t>
      </w:r>
    </w:p>
    <w:p w14:paraId="78A546D1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联系人</w:t>
      </w:r>
      <w:r>
        <w:rPr>
          <w:rFonts w:hint="eastAsia" w:ascii="宋体" w:hAnsi="宋体" w:eastAsia="宋体" w:cs="宋体"/>
          <w:kern w:val="2"/>
          <w:sz w:val="24"/>
          <w:szCs w:val="24"/>
          <w:lang w:val="zh-CN"/>
        </w:rPr>
        <w:t>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 xml:space="preserve">潘老师               </w:t>
      </w:r>
      <w:r>
        <w:rPr>
          <w:rFonts w:hint="eastAsia" w:ascii="宋体" w:hAnsi="宋体" w:eastAsia="宋体" w:cs="宋体"/>
          <w:kern w:val="2"/>
          <w:sz w:val="24"/>
          <w:szCs w:val="24"/>
          <w:lang w:val="zh-CN"/>
        </w:rPr>
        <w:t>联系电话：0512-63771493</w:t>
      </w:r>
    </w:p>
    <w:p w14:paraId="761C02BE">
      <w:pPr>
        <w:wordWrap w:val="0"/>
        <w:spacing w:line="360" w:lineRule="auto"/>
        <w:ind w:firstLine="480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（二）、代理机构：苏州铖溢林建设工程管理有限公司</w:t>
      </w:r>
    </w:p>
    <w:p w14:paraId="512D2CBA">
      <w:pPr>
        <w:wordWrap w:val="0"/>
        <w:spacing w:line="360" w:lineRule="auto"/>
        <w:ind w:firstLine="480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联系人：</w:t>
      </w:r>
      <w:r>
        <w:rPr>
          <w:rFonts w:hint="eastAsia" w:ascii="宋体" w:hAnsi="宋体" w:eastAsia="宋体" w:cs="宋体"/>
          <w:kern w:val="2"/>
          <w:sz w:val="24"/>
          <w:szCs w:val="24"/>
        </w:rPr>
        <w:t>刘艳、金华来、黄艳             联系电话：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19951386765</w:t>
      </w:r>
    </w:p>
    <w:p w14:paraId="6A75AFA8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联系地址：</w:t>
      </w:r>
      <w:r>
        <w:rPr>
          <w:rFonts w:hint="eastAsia" w:ascii="宋体" w:hAnsi="宋体" w:eastAsia="宋体" w:cs="宋体"/>
          <w:kern w:val="2"/>
          <w:sz w:val="24"/>
          <w:szCs w:val="24"/>
          <w:lang w:val="zh-CN"/>
        </w:rPr>
        <w:t>苏州市吴中区东太湖路66号2号楼207室</w:t>
      </w:r>
    </w:p>
    <w:p w14:paraId="62B3DAFB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各有关当事人对采购结果有异议，可以在公告期届满之日起七个工作日内，以书面形式向本公司提出质疑，逾期将不再受理。</w:t>
      </w:r>
    </w:p>
    <w:p w14:paraId="5E4F9FEF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公告期：公告之日起1个工作日。</w:t>
      </w:r>
    </w:p>
    <w:p w14:paraId="5E8C8B35">
      <w:pPr>
        <w:wordWrap w:val="0"/>
        <w:spacing w:line="360" w:lineRule="auto"/>
        <w:ind w:firstLine="480"/>
        <w:rPr>
          <w:rFonts w:hint="eastAsia" w:ascii="宋体" w:hAnsi="宋体" w:eastAsia="宋体" w:cs="宋体"/>
          <w:kern w:val="2"/>
          <w:sz w:val="24"/>
          <w:szCs w:val="24"/>
        </w:rPr>
      </w:pPr>
    </w:p>
    <w:p w14:paraId="2360B644">
      <w:pPr>
        <w:wordWrap w:val="0"/>
        <w:spacing w:line="360" w:lineRule="auto"/>
        <w:ind w:firstLine="480"/>
        <w:jc w:val="right"/>
        <w:rPr>
          <w:rFonts w:hint="default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</w:rPr>
        <w:t>苏州铖溢林建设工程管理有限公司</w:t>
      </w:r>
    </w:p>
    <w:p w14:paraId="5AEC655C">
      <w:pPr>
        <w:ind w:firstLine="6480" w:firstLineChars="2700"/>
      </w:pPr>
      <w:r>
        <w:rPr>
          <w:rFonts w:hint="eastAsia" w:ascii="宋体" w:hAnsi="宋体" w:eastAsia="宋体" w:cs="宋体"/>
          <w:kern w:val="2"/>
          <w:sz w:val="24"/>
          <w:szCs w:val="24"/>
        </w:rPr>
        <w:t>202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2"/>
          <w:sz w:val="24"/>
          <w:szCs w:val="24"/>
        </w:rPr>
        <w:t>年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2"/>
          <w:sz w:val="24"/>
          <w:szCs w:val="24"/>
        </w:rPr>
        <w:t>月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kern w:val="2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Garamond">
    <w:panose1 w:val="02020502050306020203"/>
    <w:charset w:val="00"/>
    <w:family w:val="roman"/>
    <w:pitch w:val="default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NTQwMTY2ZWUwODMxMmQ5Njk0Njc4N2QwMGYxZTIifQ=="/>
  </w:docVars>
  <w:rsids>
    <w:rsidRoot w:val="00000000"/>
    <w:rsid w:val="03EC63C9"/>
    <w:rsid w:val="06331A84"/>
    <w:rsid w:val="0A666A7F"/>
    <w:rsid w:val="0D0E5428"/>
    <w:rsid w:val="161948CA"/>
    <w:rsid w:val="2A8C352A"/>
    <w:rsid w:val="2D3A0ADD"/>
    <w:rsid w:val="32393D44"/>
    <w:rsid w:val="35034B9E"/>
    <w:rsid w:val="36D92161"/>
    <w:rsid w:val="39361575"/>
    <w:rsid w:val="3E053519"/>
    <w:rsid w:val="3F0F6F46"/>
    <w:rsid w:val="43B718D7"/>
    <w:rsid w:val="4C162B1B"/>
    <w:rsid w:val="4FF47FA6"/>
    <w:rsid w:val="52BC4C03"/>
    <w:rsid w:val="555325C4"/>
    <w:rsid w:val="5D441DC7"/>
    <w:rsid w:val="725B48F1"/>
    <w:rsid w:val="727518F6"/>
    <w:rsid w:val="73695125"/>
    <w:rsid w:val="74A25132"/>
    <w:rsid w:val="7A3370D9"/>
    <w:rsid w:val="7A4A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微软雅黑" w:cs="Times New Roman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240" w:line="240" w:lineRule="atLeast"/>
      <w:ind w:firstLine="360"/>
      <w:jc w:val="both"/>
    </w:pPr>
    <w:rPr>
      <w:rFonts w:ascii="Garamond" w:hAnsi="Garamond"/>
      <w:spacing w:val="-5"/>
      <w:sz w:val="24"/>
    </w:rPr>
  </w:style>
  <w:style w:type="paragraph" w:styleId="3">
    <w:name w:val="Body Text Indent"/>
    <w:basedOn w:val="1"/>
    <w:qFormat/>
    <w:uiPriority w:val="99"/>
    <w:pPr>
      <w:spacing w:line="300" w:lineRule="auto"/>
      <w:ind w:firstLine="560" w:firstLineChars="200"/>
      <w:jc w:val="left"/>
    </w:pPr>
    <w:rPr>
      <w:rFonts w:ascii="Times New Roman" w:hAnsi="Times New Roman"/>
      <w:kern w:val="0"/>
      <w:sz w:val="28"/>
      <w:szCs w:val="24"/>
    </w:rPr>
  </w:style>
  <w:style w:type="paragraph" w:styleId="4">
    <w:name w:val="Body Text First Indent 2"/>
    <w:basedOn w:val="3"/>
    <w:unhideWhenUsed/>
    <w:qFormat/>
    <w:uiPriority w:val="0"/>
    <w:pPr>
      <w:spacing w:after="120"/>
      <w:ind w:left="420" w:leftChars="200" w:firstLine="42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735</Words>
  <Characters>872</Characters>
  <Lines>0</Lines>
  <Paragraphs>0</Paragraphs>
  <TotalTime>0</TotalTime>
  <ScaleCrop>false</ScaleCrop>
  <LinksUpToDate>false</LinksUpToDate>
  <CharactersWithSpaces>909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2023-10-09T03:05:00Z</dcterms:created>
  <dc:creator>1</dc:creator>
  <cp:lastModifiedBy>刘艳</cp:lastModifiedBy>
  <dcterms:modified xsi:type="dcterms:W3CDTF">2026-08-25T06:38:32Z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A2C970C7C1F6480F900D711FE6C772FD_12</vt:lpwstr>
  </property>
  <property fmtid="{D5CDD505-2E9C-101B-9397-08002B2CF9AE}" pid="4" name="KSOTemplateDocerSaveRecord">
    <vt:lpwstr>eyJoZGlkIjoiZjhlNzhmMzE2NWJmYzM3NWM4MjUxMmNlZmFmNWFhOGUiLCJ1c2VySWQiOiI1NTc4MjI3MTkifQ==</vt:lpwstr>
  </property>
</Properties>
</file>